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2D30EA" w:rsidRDefault="004C351F" w:rsidP="002D30EA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30EA">
        <w:rPr>
          <w:rFonts w:ascii="Arial" w:hAnsi="Arial" w:cs="Arial"/>
          <w:sz w:val="24"/>
          <w:szCs w:val="24"/>
        </w:rPr>
        <w:t>Št.dok.:</w:t>
      </w:r>
      <w:r w:rsidR="00ED43D4" w:rsidRPr="002D30EA">
        <w:rPr>
          <w:rFonts w:ascii="Arial" w:hAnsi="Arial" w:cs="Arial"/>
          <w:sz w:val="24"/>
          <w:szCs w:val="24"/>
        </w:rPr>
        <w:t xml:space="preserve"> </w:t>
      </w:r>
      <w:r w:rsidR="00E15998">
        <w:rPr>
          <w:rFonts w:ascii="Arial" w:hAnsi="Arial" w:cs="Arial"/>
          <w:sz w:val="24"/>
          <w:szCs w:val="24"/>
        </w:rPr>
        <w:t>83/</w:t>
      </w:r>
      <w:r w:rsidR="00554D8A">
        <w:rPr>
          <w:rFonts w:ascii="Arial" w:hAnsi="Arial" w:cs="Arial"/>
          <w:sz w:val="24"/>
          <w:szCs w:val="24"/>
        </w:rPr>
        <w:t>59</w:t>
      </w:r>
      <w:r w:rsidR="009A2138">
        <w:rPr>
          <w:rFonts w:ascii="Arial" w:hAnsi="Arial" w:cs="Arial"/>
          <w:sz w:val="24"/>
          <w:szCs w:val="24"/>
        </w:rPr>
        <w:t>-2018</w:t>
      </w:r>
    </w:p>
    <w:p w:rsidR="004C351F" w:rsidRPr="002D30EA" w:rsidRDefault="004C351F" w:rsidP="002D30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Pr="002D30EA">
        <w:rPr>
          <w:rFonts w:ascii="Arial" w:hAnsi="Arial" w:cs="Arial"/>
          <w:sz w:val="24"/>
          <w:szCs w:val="24"/>
        </w:rPr>
        <w:tab/>
      </w:r>
      <w:r w:rsidR="00554D8A">
        <w:rPr>
          <w:rFonts w:ascii="Arial" w:hAnsi="Arial" w:cs="Arial"/>
          <w:sz w:val="24"/>
          <w:szCs w:val="24"/>
        </w:rPr>
        <w:t>Ljubljana, 30</w:t>
      </w:r>
      <w:r w:rsidR="009A2138">
        <w:rPr>
          <w:rFonts w:ascii="Arial" w:hAnsi="Arial" w:cs="Arial"/>
          <w:sz w:val="24"/>
          <w:szCs w:val="24"/>
        </w:rPr>
        <w:t>. 3. 2018</w:t>
      </w:r>
    </w:p>
    <w:p w:rsidR="00DB565D" w:rsidRDefault="00DB565D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6FA0" w:rsidRPr="002D30EA" w:rsidRDefault="00E76FA0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26688" w:rsidRDefault="004C351F" w:rsidP="002D30E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OBVESTILO</w:t>
      </w:r>
      <w:r w:rsidR="00075FAA" w:rsidRPr="002D30EA">
        <w:rPr>
          <w:rFonts w:ascii="Arial" w:hAnsi="Arial" w:cs="Arial"/>
          <w:b/>
          <w:sz w:val="28"/>
          <w:szCs w:val="28"/>
        </w:rPr>
        <w:t xml:space="preserve"> </w:t>
      </w:r>
      <w:r w:rsidRPr="002D30EA">
        <w:rPr>
          <w:rFonts w:ascii="Arial" w:hAnsi="Arial" w:cs="Arial"/>
          <w:b/>
          <w:sz w:val="28"/>
          <w:szCs w:val="28"/>
        </w:rPr>
        <w:t>O</w:t>
      </w:r>
      <w:r w:rsidR="00055E09" w:rsidRPr="002D30EA">
        <w:rPr>
          <w:rFonts w:ascii="Arial" w:hAnsi="Arial" w:cs="Arial"/>
          <w:b/>
          <w:sz w:val="28"/>
          <w:szCs w:val="28"/>
        </w:rPr>
        <w:t xml:space="preserve"> </w:t>
      </w:r>
      <w:r w:rsidR="00326688">
        <w:rPr>
          <w:rFonts w:ascii="Arial" w:hAnsi="Arial" w:cs="Arial"/>
          <w:b/>
          <w:sz w:val="28"/>
          <w:szCs w:val="28"/>
        </w:rPr>
        <w:t>IZVEDBI</w:t>
      </w:r>
    </w:p>
    <w:p w:rsidR="00326688" w:rsidRPr="002D30EA" w:rsidRDefault="00554D8A" w:rsidP="00554D8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ZAČETNEGA SEMINARJA BRAJICE</w:t>
      </w:r>
    </w:p>
    <w:p w:rsidR="002E0069" w:rsidRDefault="002E0069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50F59" w:rsidRPr="002D30EA" w:rsidRDefault="00B50F59" w:rsidP="002D30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57D42" w:rsidRDefault="004C351F" w:rsidP="00557D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>Obveščamo vas, da bo</w:t>
      </w:r>
      <w:r w:rsidR="00ED43D4" w:rsidRPr="002D30EA">
        <w:rPr>
          <w:rFonts w:ascii="Arial" w:hAnsi="Arial" w:cs="Arial"/>
          <w:sz w:val="24"/>
          <w:szCs w:val="24"/>
        </w:rPr>
        <w:t xml:space="preserve">mo </w:t>
      </w:r>
      <w:r w:rsidR="0022042D" w:rsidRPr="00557D42">
        <w:rPr>
          <w:rFonts w:ascii="Arial" w:hAnsi="Arial" w:cs="Arial"/>
          <w:b/>
          <w:sz w:val="24"/>
          <w:szCs w:val="24"/>
        </w:rPr>
        <w:t xml:space="preserve">v </w:t>
      </w:r>
      <w:r w:rsidR="00554D8A">
        <w:rPr>
          <w:rFonts w:ascii="Arial" w:hAnsi="Arial" w:cs="Arial"/>
          <w:b/>
          <w:sz w:val="24"/>
          <w:szCs w:val="24"/>
        </w:rPr>
        <w:t>torek</w:t>
      </w:r>
      <w:r w:rsidR="009A2138" w:rsidRPr="00557D42">
        <w:rPr>
          <w:rFonts w:ascii="Arial" w:hAnsi="Arial" w:cs="Arial"/>
          <w:b/>
          <w:sz w:val="24"/>
          <w:szCs w:val="24"/>
        </w:rPr>
        <w:t>,</w:t>
      </w:r>
      <w:r w:rsidR="00554D8A">
        <w:rPr>
          <w:rFonts w:ascii="Arial" w:hAnsi="Arial" w:cs="Arial"/>
          <w:b/>
          <w:sz w:val="24"/>
          <w:szCs w:val="24"/>
        </w:rPr>
        <w:t xml:space="preserve"> 17</w:t>
      </w:r>
      <w:r w:rsidR="009A2138" w:rsidRPr="00557D42">
        <w:rPr>
          <w:rFonts w:ascii="Arial" w:hAnsi="Arial" w:cs="Arial"/>
          <w:b/>
          <w:sz w:val="24"/>
          <w:szCs w:val="24"/>
        </w:rPr>
        <w:t>. 4. 2018</w:t>
      </w:r>
      <w:r w:rsidR="009A2138">
        <w:rPr>
          <w:rFonts w:ascii="Arial" w:hAnsi="Arial" w:cs="Arial"/>
          <w:sz w:val="24"/>
          <w:szCs w:val="24"/>
        </w:rPr>
        <w:t xml:space="preserve"> </w:t>
      </w:r>
      <w:r w:rsidR="002D30EA" w:rsidRPr="009A2138">
        <w:rPr>
          <w:rFonts w:ascii="Arial" w:hAnsi="Arial" w:cs="Arial"/>
          <w:sz w:val="24"/>
          <w:szCs w:val="24"/>
        </w:rPr>
        <w:t>izvedli</w:t>
      </w:r>
      <w:r w:rsidR="00271E12">
        <w:rPr>
          <w:rFonts w:ascii="Arial" w:hAnsi="Arial" w:cs="Arial"/>
          <w:sz w:val="24"/>
          <w:szCs w:val="24"/>
        </w:rPr>
        <w:t xml:space="preserve"> </w:t>
      </w:r>
    </w:p>
    <w:p w:rsidR="009A2138" w:rsidRDefault="00554D8A" w:rsidP="00557D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Začetni seminar brajice</w:t>
      </w:r>
      <w:r>
        <w:rPr>
          <w:rFonts w:ascii="Arial" w:hAnsi="Arial" w:cs="Arial"/>
          <w:sz w:val="24"/>
          <w:szCs w:val="24"/>
        </w:rPr>
        <w:t xml:space="preserve"> za učitelje </w:t>
      </w:r>
      <w:r w:rsidRPr="00554D8A">
        <w:rPr>
          <w:rFonts w:ascii="Arial" w:hAnsi="Arial" w:cs="Arial"/>
          <w:sz w:val="24"/>
          <w:szCs w:val="24"/>
        </w:rPr>
        <w:t>slepih učencev ter učitelje, ki se pripravljajo za delo s slepimi. Seminarja se lahko udeležijo tudi starši</w:t>
      </w:r>
      <w:r w:rsidR="002D30EA" w:rsidRPr="002D30EA">
        <w:rPr>
          <w:rFonts w:ascii="Arial" w:hAnsi="Arial" w:cs="Arial"/>
          <w:sz w:val="24"/>
          <w:szCs w:val="24"/>
        </w:rPr>
        <w:t>.</w:t>
      </w:r>
    </w:p>
    <w:p w:rsidR="009A2138" w:rsidRDefault="009A2138" w:rsidP="007521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D30EA" w:rsidRPr="002D30EA" w:rsidRDefault="002D30EA" w:rsidP="007521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30EA">
        <w:rPr>
          <w:rFonts w:ascii="Arial" w:hAnsi="Arial" w:cs="Arial"/>
          <w:sz w:val="24"/>
          <w:szCs w:val="24"/>
        </w:rPr>
        <w:t>Seminar bo potekal</w:t>
      </w:r>
      <w:r w:rsidR="004C351F" w:rsidRPr="002D30EA">
        <w:rPr>
          <w:rFonts w:ascii="Arial" w:hAnsi="Arial" w:cs="Arial"/>
          <w:sz w:val="24"/>
          <w:szCs w:val="24"/>
        </w:rPr>
        <w:t xml:space="preserve"> v</w:t>
      </w:r>
      <w:r w:rsidRPr="002D30EA">
        <w:rPr>
          <w:rFonts w:ascii="Arial" w:hAnsi="Arial" w:cs="Arial"/>
          <w:sz w:val="24"/>
          <w:szCs w:val="24"/>
        </w:rPr>
        <w:t xml:space="preserve"> prostorih Centra IRIS – Center za izobraževanj</w:t>
      </w:r>
      <w:r w:rsidR="00360387">
        <w:rPr>
          <w:rFonts w:ascii="Arial" w:hAnsi="Arial" w:cs="Arial"/>
          <w:sz w:val="24"/>
          <w:szCs w:val="24"/>
        </w:rPr>
        <w:t xml:space="preserve">e, rehabilitacijo, inkluzijo in </w:t>
      </w:r>
      <w:r w:rsidRPr="002D30EA">
        <w:rPr>
          <w:rFonts w:ascii="Arial" w:hAnsi="Arial" w:cs="Arial"/>
          <w:sz w:val="24"/>
          <w:szCs w:val="24"/>
        </w:rPr>
        <w:t>svetovanje za slepe in slabovidne</w:t>
      </w:r>
      <w:r>
        <w:rPr>
          <w:rFonts w:ascii="Arial" w:hAnsi="Arial" w:cs="Arial"/>
          <w:sz w:val="24"/>
          <w:szCs w:val="24"/>
        </w:rPr>
        <w:t>, Langusova ulica 8, 1000 Ljubljana</w:t>
      </w:r>
      <w:r w:rsidRPr="002D30EA">
        <w:rPr>
          <w:rFonts w:ascii="Arial" w:hAnsi="Arial" w:cs="Arial"/>
          <w:sz w:val="24"/>
          <w:szCs w:val="24"/>
        </w:rPr>
        <w:t>.</w:t>
      </w:r>
    </w:p>
    <w:p w:rsidR="00B50F59" w:rsidRPr="002D30EA" w:rsidRDefault="00B50F59" w:rsidP="007521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D30EA" w:rsidRPr="00DF5AA7" w:rsidRDefault="004C351F" w:rsidP="000F485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Vsebina programa:</w:t>
      </w:r>
    </w:p>
    <w:p w:rsidR="009A2138" w:rsidRPr="00E239C0" w:rsidRDefault="00554D8A" w:rsidP="000F48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5E7E">
        <w:rPr>
          <w:rFonts w:ascii="Arial" w:hAnsi="Arial" w:cs="Arial"/>
          <w:sz w:val="24"/>
          <w:szCs w:val="24"/>
        </w:rPr>
        <w:t>Seminar je namenjen vsem, ki bi se želeli seznaniti s sistemom brajevega zapisa ter se naučiti osnov pisanja in branja brajice. Udeleženci boste spoznali sistem brajeve</w:t>
      </w:r>
      <w:r>
        <w:rPr>
          <w:rFonts w:ascii="Arial" w:hAnsi="Arial" w:cs="Arial"/>
          <w:sz w:val="24"/>
          <w:szCs w:val="24"/>
        </w:rPr>
        <w:t>ga zapisa (brajevo celico, črke in</w:t>
      </w:r>
      <w:r w:rsidRPr="00715E7E">
        <w:rPr>
          <w:rFonts w:ascii="Arial" w:hAnsi="Arial" w:cs="Arial"/>
          <w:sz w:val="24"/>
          <w:szCs w:val="24"/>
        </w:rPr>
        <w:t xml:space="preserve"> števke, ločila...). Spoznali boste brajev pisalni stroj, njegove sestavne dele ter funkcijske tipke. Naučili se boste osnov pisanja na brajev pisalni stroj.</w:t>
      </w:r>
    </w:p>
    <w:p w:rsidR="00E76FA0" w:rsidRPr="002D30EA" w:rsidRDefault="00E76FA0" w:rsidP="000F485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400BA" w:rsidRDefault="005325A9" w:rsidP="00826FD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D30EA">
        <w:rPr>
          <w:rFonts w:ascii="Arial" w:hAnsi="Arial" w:cs="Arial"/>
          <w:b/>
          <w:sz w:val="28"/>
          <w:szCs w:val="28"/>
        </w:rPr>
        <w:t>PR</w:t>
      </w:r>
      <w:r w:rsidR="004C351F" w:rsidRPr="002D30EA">
        <w:rPr>
          <w:rFonts w:ascii="Arial" w:hAnsi="Arial" w:cs="Arial"/>
          <w:b/>
          <w:sz w:val="28"/>
          <w:szCs w:val="28"/>
        </w:rPr>
        <w:t>OGRAM</w:t>
      </w:r>
      <w:r w:rsidRPr="002D30EA">
        <w:rPr>
          <w:rFonts w:ascii="Arial" w:hAnsi="Arial" w:cs="Arial"/>
          <w:b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5271"/>
        <w:gridCol w:w="2268"/>
        <w:gridCol w:w="1276"/>
      </w:tblGrid>
      <w:tr w:rsidR="00731FAB" w:rsidRPr="004E4672" w:rsidTr="00726AFD">
        <w:trPr>
          <w:trHeight w:val="453"/>
        </w:trPr>
        <w:tc>
          <w:tcPr>
            <w:tcW w:w="6487" w:type="dxa"/>
            <w:gridSpan w:val="2"/>
            <w:shd w:val="clear" w:color="auto" w:fill="DEEAF6" w:themeFill="accent5" w:themeFillTint="33"/>
            <w:vAlign w:val="center"/>
          </w:tcPr>
          <w:p w:rsidR="00731FAB" w:rsidRPr="004E4672" w:rsidRDefault="00554D8A" w:rsidP="00726AFD">
            <w:pPr>
              <w:pStyle w:val="Naslov3"/>
              <w:spacing w:line="276" w:lineRule="auto"/>
              <w:ind w:left="0"/>
            </w:pPr>
            <w:r>
              <w:t>TOREK, 17</w:t>
            </w:r>
            <w:r w:rsidR="00731FAB" w:rsidRPr="00731FAB">
              <w:t>.</w:t>
            </w:r>
            <w:r w:rsidR="00360387">
              <w:t xml:space="preserve"> </w:t>
            </w:r>
            <w:r w:rsidR="009A2138">
              <w:t>4</w:t>
            </w:r>
            <w:r w:rsidR="00731FAB" w:rsidRPr="00731FAB">
              <w:t>.</w:t>
            </w:r>
            <w:r w:rsidR="00360387">
              <w:t xml:space="preserve"> </w:t>
            </w:r>
            <w:r w:rsidR="009A2138">
              <w:t>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731FAB" w:rsidRPr="004E4672" w:rsidRDefault="009A2138" w:rsidP="00726AFD">
            <w:pPr>
              <w:pStyle w:val="Naslov3"/>
              <w:spacing w:line="276" w:lineRule="auto"/>
              <w:ind w:left="0"/>
            </w:pPr>
            <w:r>
              <w:t>Trajanje: 6</w:t>
            </w:r>
            <w:r w:rsidR="00731FAB">
              <w:t xml:space="preserve"> ur</w:t>
            </w:r>
          </w:p>
        </w:tc>
      </w:tr>
      <w:tr w:rsidR="00731FAB" w:rsidRPr="004E4672" w:rsidTr="00726AFD">
        <w:trPr>
          <w:trHeight w:val="417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Urnik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Naslov predavanja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ind w:left="0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Predavateljica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731FAB" w:rsidP="00726AFD">
            <w:pPr>
              <w:pStyle w:val="Naslov3"/>
              <w:spacing w:line="276" w:lineRule="auto"/>
              <w:ind w:left="0"/>
              <w:rPr>
                <w:sz w:val="24"/>
                <w:szCs w:val="24"/>
              </w:rPr>
            </w:pPr>
            <w:r w:rsidRPr="00731FAB">
              <w:rPr>
                <w:sz w:val="24"/>
                <w:szCs w:val="24"/>
              </w:rPr>
              <w:t>Št. ur</w:t>
            </w:r>
          </w:p>
        </w:tc>
      </w:tr>
      <w:tr w:rsidR="00731FAB" w:rsidRPr="006974CC" w:rsidTr="00726AFD">
        <w:trPr>
          <w:trHeight w:val="1246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A5247B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9.00-</w:t>
            </w:r>
            <w:r w:rsidR="00554D8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A2138">
              <w:rPr>
                <w:rFonts w:ascii="Arial" w:hAnsi="Arial" w:cs="Arial"/>
                <w:b/>
                <w:sz w:val="24"/>
                <w:szCs w:val="24"/>
              </w:rPr>
              <w:t>.45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Kaj je brajica? Vloga in pomen brajice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31FAB" w:rsidRPr="006974CC" w:rsidTr="00BA6195">
        <w:trPr>
          <w:trHeight w:val="1169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A2138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>5-</w:t>
            </w:r>
          </w:p>
          <w:p w:rsidR="00731FAB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Predavanje za branje in pisanje brajice</w:t>
            </w:r>
          </w:p>
          <w:p w:rsidR="00554D8A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Spoznavanje brajeve pisave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903" w:rsidRPr="00731FAB" w:rsidRDefault="008B452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Janja Hrastovšek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54D8A" w:rsidRPr="006974CC" w:rsidTr="00554D8A">
        <w:trPr>
          <w:trHeight w:val="989"/>
        </w:trPr>
        <w:tc>
          <w:tcPr>
            <w:tcW w:w="1216" w:type="dxa"/>
            <w:shd w:val="clear" w:color="auto" w:fill="auto"/>
            <w:vAlign w:val="center"/>
          </w:tcPr>
          <w:p w:rsidR="00554D8A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10.30-11.15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51213E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Spoznavanje sistema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brajeve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pisave</w:t>
            </w:r>
          </w:p>
          <w:p w:rsidR="00554D8A" w:rsidRDefault="0051213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(delo po skupinah)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4D8A" w:rsidRDefault="008B452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Janja Hrastovšek</w:t>
            </w:r>
          </w:p>
          <w:p w:rsidR="008B452E" w:rsidRPr="00731FAB" w:rsidRDefault="008B452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D8A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31FAB" w:rsidRPr="004E4672" w:rsidTr="00726AFD">
        <w:trPr>
          <w:trHeight w:val="851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9A2138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31FAB" w:rsidRPr="00731FAB">
              <w:rPr>
                <w:rFonts w:ascii="Arial" w:hAnsi="Arial" w:cs="Arial"/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8815" w:type="dxa"/>
            <w:gridSpan w:val="3"/>
            <w:shd w:val="clear" w:color="auto" w:fill="auto"/>
            <w:vAlign w:val="center"/>
          </w:tcPr>
          <w:p w:rsidR="00731FAB" w:rsidRPr="00731FAB" w:rsidRDefault="00731FAB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ODMOR</w:t>
            </w:r>
          </w:p>
        </w:tc>
      </w:tr>
      <w:tr w:rsidR="00731FAB" w:rsidRPr="004E4672" w:rsidTr="00064C51">
        <w:trPr>
          <w:trHeight w:val="1272"/>
        </w:trPr>
        <w:tc>
          <w:tcPr>
            <w:tcW w:w="1216" w:type="dxa"/>
            <w:shd w:val="clear" w:color="auto" w:fill="auto"/>
            <w:vAlign w:val="center"/>
          </w:tcPr>
          <w:p w:rsidR="00731FAB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11.45-13.15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Praktično učenje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brajice</w:t>
            </w:r>
            <w:proofErr w:type="spellEnd"/>
          </w:p>
          <w:p w:rsidR="0051213E" w:rsidRPr="00731FAB" w:rsidRDefault="0051213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(delo po skupinah)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FAB" w:rsidRDefault="008B452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Janja Hrastovšek</w:t>
            </w:r>
          </w:p>
          <w:p w:rsidR="008B452E" w:rsidRPr="00731FAB" w:rsidRDefault="008B452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FAB" w:rsidRPr="00731FAB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54D8A" w:rsidRPr="004E4672" w:rsidTr="00064C51">
        <w:trPr>
          <w:trHeight w:val="1262"/>
        </w:trPr>
        <w:tc>
          <w:tcPr>
            <w:tcW w:w="1216" w:type="dxa"/>
            <w:shd w:val="clear" w:color="auto" w:fill="auto"/>
            <w:vAlign w:val="center"/>
          </w:tcPr>
          <w:p w:rsidR="00554D8A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13.15-14.00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554D8A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Pisanje, branje </w:t>
            </w:r>
            <w:r w:rsidR="0051213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vaje</w:t>
            </w:r>
          </w:p>
          <w:p w:rsidR="0051213E" w:rsidRDefault="0051213E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(delo po skupinah)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52E" w:rsidRPr="008B452E" w:rsidRDefault="008B452E" w:rsidP="008B452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52E">
              <w:rPr>
                <w:rFonts w:ascii="Arial" w:hAnsi="Arial" w:cs="Arial"/>
                <w:b/>
                <w:sz w:val="24"/>
                <w:szCs w:val="24"/>
              </w:rPr>
              <w:t>Janja Hrastovšek</w:t>
            </w:r>
          </w:p>
          <w:p w:rsidR="00554D8A" w:rsidRDefault="008B452E" w:rsidP="008B452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452E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D8A" w:rsidRDefault="00554D8A" w:rsidP="00726AF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E0069" w:rsidRPr="002E0069" w:rsidRDefault="002E0069" w:rsidP="00E76FA0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BC6BA4" w:rsidRPr="00E76FA0" w:rsidRDefault="002D30EA" w:rsidP="00E76F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Seminar</w:t>
      </w:r>
      <w:r w:rsidR="00D96AF4" w:rsidRPr="00E76FA0">
        <w:rPr>
          <w:rFonts w:ascii="Arial" w:hAnsi="Arial" w:cs="Arial"/>
          <w:sz w:val="24"/>
          <w:szCs w:val="24"/>
        </w:rPr>
        <w:t xml:space="preserve"> se izvaja </w:t>
      </w:r>
      <w:r w:rsidR="00D96AF4" w:rsidRPr="00E76FA0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E76FA0">
        <w:rPr>
          <w:rFonts w:ascii="Arial" w:hAnsi="Arial" w:cs="Arial"/>
          <w:b/>
          <w:sz w:val="24"/>
          <w:szCs w:val="24"/>
        </w:rPr>
        <w:t>projekta Z roko v roki poMOČ</w:t>
      </w:r>
      <w:r w:rsidR="00E642C3" w:rsidRPr="00E76FA0">
        <w:rPr>
          <w:rFonts w:ascii="Arial" w:hAnsi="Arial" w:cs="Arial"/>
          <w:b/>
          <w:sz w:val="24"/>
          <w:szCs w:val="24"/>
        </w:rPr>
        <w:t xml:space="preserve"> </w:t>
      </w:r>
      <w:r w:rsidR="00E642C3" w:rsidRPr="00E76FA0">
        <w:rPr>
          <w:rFonts w:ascii="Arial" w:hAnsi="Arial" w:cs="Arial"/>
          <w:sz w:val="24"/>
          <w:szCs w:val="24"/>
        </w:rPr>
        <w:t>in je</w:t>
      </w:r>
      <w:r w:rsidR="00E642C3" w:rsidRPr="00E76FA0">
        <w:rPr>
          <w:rFonts w:ascii="Arial" w:hAnsi="Arial" w:cs="Arial"/>
          <w:b/>
          <w:sz w:val="24"/>
          <w:szCs w:val="24"/>
        </w:rPr>
        <w:t xml:space="preserve"> </w:t>
      </w:r>
      <w:r w:rsidR="00E642C3"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E76FA0">
        <w:rPr>
          <w:rFonts w:ascii="Arial" w:hAnsi="Arial" w:cs="Arial"/>
          <w:b/>
          <w:sz w:val="24"/>
          <w:szCs w:val="24"/>
        </w:rPr>
        <w:t>!</w:t>
      </w:r>
    </w:p>
    <w:p w:rsidR="002D30EA" w:rsidRPr="00E76FA0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D30EA" w:rsidRPr="00E76FA0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Prijava:</w:t>
      </w:r>
    </w:p>
    <w:p w:rsidR="00801F2D" w:rsidRPr="000849A4" w:rsidRDefault="002D30EA" w:rsidP="00E76FA0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>Prosimo</w:t>
      </w:r>
      <w:r w:rsidR="00801F2D" w:rsidRPr="00E76FA0">
        <w:rPr>
          <w:rFonts w:ascii="Arial" w:hAnsi="Arial" w:cs="Arial"/>
          <w:sz w:val="24"/>
          <w:szCs w:val="24"/>
        </w:rPr>
        <w:t xml:space="preserve"> vas</w:t>
      </w:r>
      <w:r w:rsidRPr="00E76FA0">
        <w:rPr>
          <w:rFonts w:ascii="Arial" w:hAnsi="Arial" w:cs="Arial"/>
          <w:sz w:val="24"/>
          <w:szCs w:val="24"/>
        </w:rPr>
        <w:t xml:space="preserve">, da </w:t>
      </w:r>
      <w:r w:rsidR="0051786C">
        <w:rPr>
          <w:rFonts w:ascii="Arial" w:hAnsi="Arial" w:cs="Arial"/>
          <w:sz w:val="24"/>
          <w:szCs w:val="24"/>
        </w:rPr>
        <w:t xml:space="preserve">izpolnite </w:t>
      </w:r>
      <w:hyperlink r:id="rId9" w:history="1">
        <w:r w:rsidR="00554D8A" w:rsidRPr="00733561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 w:rsidR="0051786C">
        <w:rPr>
          <w:rFonts w:ascii="Arial" w:hAnsi="Arial" w:cs="Arial"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 xml:space="preserve">najkasneje </w:t>
      </w:r>
      <w:r w:rsidR="000849A4">
        <w:rPr>
          <w:rFonts w:ascii="Arial" w:hAnsi="Arial" w:cs="Arial"/>
          <w:sz w:val="24"/>
          <w:szCs w:val="24"/>
          <w:u w:val="single"/>
        </w:rPr>
        <w:t xml:space="preserve">do </w:t>
      </w:r>
      <w:r w:rsidR="0022042D">
        <w:rPr>
          <w:rFonts w:ascii="Arial" w:hAnsi="Arial" w:cs="Arial"/>
          <w:sz w:val="24"/>
          <w:szCs w:val="24"/>
          <w:u w:val="single"/>
        </w:rPr>
        <w:t>petka</w:t>
      </w:r>
      <w:r w:rsidR="00AC7FE2" w:rsidRPr="00E76FA0">
        <w:rPr>
          <w:rFonts w:ascii="Arial" w:hAnsi="Arial" w:cs="Arial"/>
          <w:sz w:val="24"/>
          <w:szCs w:val="24"/>
          <w:u w:val="single"/>
        </w:rPr>
        <w:t>,</w:t>
      </w:r>
      <w:r w:rsidR="00554D8A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date">
        <w:smartTagPr>
          <w:attr w:name="ls" w:val="trans"/>
          <w:attr w:name="Month" w:val="4"/>
          <w:attr w:name="Day" w:val="13"/>
          <w:attr w:name="Year" w:val="2018"/>
        </w:smartTagPr>
        <w:r w:rsidR="00554D8A">
          <w:rPr>
            <w:rFonts w:ascii="Arial" w:hAnsi="Arial" w:cs="Arial"/>
            <w:sz w:val="24"/>
            <w:szCs w:val="24"/>
            <w:u w:val="single"/>
          </w:rPr>
          <w:t>13</w:t>
        </w:r>
        <w:r w:rsidR="00A30D53">
          <w:rPr>
            <w:rFonts w:ascii="Arial" w:hAnsi="Arial" w:cs="Arial"/>
            <w:sz w:val="24"/>
            <w:szCs w:val="24"/>
            <w:u w:val="single"/>
          </w:rPr>
          <w:t xml:space="preserve">. 4. </w:t>
        </w:r>
        <w:smartTag w:uri="urn:schemas-microsoft-com:office:smarttags" w:element="metricconverter">
          <w:smartTagPr>
            <w:attr w:name="ProductID" w:val="2018 oz"/>
          </w:smartTagPr>
          <w:r w:rsidR="00A30D53">
            <w:rPr>
              <w:rFonts w:ascii="Arial" w:hAnsi="Arial" w:cs="Arial"/>
              <w:sz w:val="24"/>
              <w:szCs w:val="24"/>
              <w:u w:val="single"/>
            </w:rPr>
            <w:t>2018</w:t>
          </w:r>
        </w:smartTag>
      </w:smartTag>
      <w:r w:rsidRPr="00E76FA0">
        <w:rPr>
          <w:rFonts w:ascii="Arial" w:hAnsi="Arial" w:cs="Arial"/>
          <w:sz w:val="24"/>
          <w:szCs w:val="24"/>
        </w:rPr>
        <w:t xml:space="preserve"> </w:t>
      </w:r>
      <w:r w:rsidR="0051786C">
        <w:rPr>
          <w:rFonts w:ascii="Arial" w:hAnsi="Arial" w:cs="Arial"/>
          <w:sz w:val="24"/>
          <w:szCs w:val="24"/>
        </w:rPr>
        <w:t xml:space="preserve">oz. </w:t>
      </w:r>
      <w:r w:rsidR="00801F2D" w:rsidRPr="00E76FA0">
        <w:rPr>
          <w:rFonts w:ascii="Arial" w:hAnsi="Arial" w:cs="Arial"/>
          <w:sz w:val="24"/>
          <w:szCs w:val="24"/>
        </w:rPr>
        <w:t>na</w:t>
      </w:r>
      <w:r w:rsidR="0051786C">
        <w:rPr>
          <w:rFonts w:ascii="Arial" w:hAnsi="Arial" w:cs="Arial"/>
          <w:sz w:val="24"/>
          <w:szCs w:val="24"/>
        </w:rPr>
        <w:t>s kontaktirate na</w:t>
      </w:r>
      <w:r w:rsidR="00801F2D" w:rsidRPr="00E76FA0">
        <w:rPr>
          <w:rFonts w:ascii="Arial" w:hAnsi="Arial" w:cs="Arial"/>
          <w:sz w:val="24"/>
          <w:szCs w:val="24"/>
        </w:rPr>
        <w:t xml:space="preserve"> elektronski naslov </w:t>
      </w:r>
      <w:hyperlink r:id="rId10" w:history="1">
        <w:r w:rsidR="00554D8A" w:rsidRPr="00977825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="00801F2D" w:rsidRPr="00E76FA0">
        <w:rPr>
          <w:rFonts w:ascii="Arial" w:hAnsi="Arial" w:cs="Arial"/>
          <w:sz w:val="24"/>
          <w:szCs w:val="24"/>
        </w:rPr>
        <w:t xml:space="preserve"> </w:t>
      </w:r>
      <w:r w:rsidR="0051786C">
        <w:rPr>
          <w:rFonts w:ascii="Arial" w:hAnsi="Arial" w:cs="Arial"/>
          <w:sz w:val="24"/>
          <w:szCs w:val="24"/>
        </w:rPr>
        <w:t xml:space="preserve">ali na </w:t>
      </w:r>
      <w:r w:rsidR="00801F2D" w:rsidRPr="00E76FA0">
        <w:rPr>
          <w:rFonts w:ascii="Arial" w:hAnsi="Arial" w:cs="Arial"/>
          <w:sz w:val="24"/>
          <w:szCs w:val="24"/>
        </w:rPr>
        <w:t>tel</w:t>
      </w:r>
      <w:r w:rsidR="0051786C">
        <w:rPr>
          <w:rFonts w:ascii="Arial" w:hAnsi="Arial" w:cs="Arial"/>
          <w:sz w:val="24"/>
          <w:szCs w:val="24"/>
        </w:rPr>
        <w:t>. št.</w:t>
      </w:r>
      <w:r w:rsidR="00801F2D" w:rsidRPr="00E76FA0">
        <w:rPr>
          <w:rFonts w:ascii="Arial" w:hAnsi="Arial" w:cs="Arial"/>
          <w:sz w:val="24"/>
          <w:szCs w:val="24"/>
        </w:rPr>
        <w:t xml:space="preserve"> 01 2442 76</w:t>
      </w:r>
      <w:r w:rsidR="00F31A03">
        <w:rPr>
          <w:rFonts w:ascii="Arial" w:hAnsi="Arial" w:cs="Arial"/>
          <w:sz w:val="24"/>
          <w:szCs w:val="24"/>
        </w:rPr>
        <w:t>0</w:t>
      </w:r>
      <w:r w:rsidR="00801F2D" w:rsidRPr="00E76FA0">
        <w:rPr>
          <w:rFonts w:ascii="Arial" w:hAnsi="Arial" w:cs="Arial"/>
          <w:sz w:val="24"/>
          <w:szCs w:val="24"/>
        </w:rPr>
        <w:t>.</w:t>
      </w:r>
    </w:p>
    <w:p w:rsidR="00801F2D" w:rsidRDefault="00801F2D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E76FA0" w:rsidRDefault="00826FD3" w:rsidP="00E76F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Lep pozdrav!</w:t>
      </w:r>
    </w:p>
    <w:p w:rsidR="00BA7579" w:rsidRDefault="00BA7579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31A03" w:rsidRPr="00E76FA0" w:rsidRDefault="00F31A03" w:rsidP="00E76F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26FD3" w:rsidRDefault="00BA7579" w:rsidP="00E76FA0">
      <w:pPr>
        <w:spacing w:after="0"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Odgovorna oseba konzorcijskega </w:t>
      </w:r>
      <w:r w:rsidR="00DB565D" w:rsidRPr="00E76FA0">
        <w:rPr>
          <w:rFonts w:ascii="Arial" w:hAnsi="Arial" w:cs="Arial"/>
          <w:sz w:val="24"/>
          <w:szCs w:val="24"/>
        </w:rPr>
        <w:t>partnerja</w:t>
      </w:r>
      <w:r w:rsidR="00F31A03">
        <w:rPr>
          <w:rFonts w:ascii="Arial" w:hAnsi="Arial" w:cs="Arial"/>
          <w:sz w:val="24"/>
          <w:szCs w:val="24"/>
        </w:rPr>
        <w:t>,</w:t>
      </w:r>
    </w:p>
    <w:p w:rsidR="00F31A03" w:rsidRPr="00E76FA0" w:rsidRDefault="00E70E01" w:rsidP="00E70E01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31A03"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826FD3" w:rsidRPr="00E76FA0" w:rsidRDefault="00BA7579" w:rsidP="0051786C">
      <w:pPr>
        <w:spacing w:after="0"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Katjuša Koprivnikar</w:t>
      </w:r>
    </w:p>
    <w:sectPr w:rsidR="00826FD3" w:rsidRPr="00E76FA0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69" w:rsidRDefault="00043969">
      <w:pPr>
        <w:spacing w:after="0" w:line="240" w:lineRule="auto"/>
      </w:pPr>
      <w:r>
        <w:separator/>
      </w:r>
    </w:p>
  </w:endnote>
  <w:endnote w:type="continuationSeparator" w:id="0">
    <w:p w:rsidR="00043969" w:rsidRDefault="000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69" w:rsidRDefault="00043969">
      <w:pPr>
        <w:spacing w:after="0" w:line="240" w:lineRule="auto"/>
      </w:pPr>
      <w:r>
        <w:separator/>
      </w:r>
    </w:p>
  </w:footnote>
  <w:footnote w:type="continuationSeparator" w:id="0">
    <w:p w:rsidR="00043969" w:rsidRDefault="0004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BD444DCE"/>
    <w:lvl w:ilvl="0" w:tplc="28DE2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3969"/>
    <w:rsid w:val="00055E09"/>
    <w:rsid w:val="00064C51"/>
    <w:rsid w:val="00073393"/>
    <w:rsid w:val="00075FAA"/>
    <w:rsid w:val="000849A4"/>
    <w:rsid w:val="000B784C"/>
    <w:rsid w:val="000F4855"/>
    <w:rsid w:val="00197D6F"/>
    <w:rsid w:val="002017B6"/>
    <w:rsid w:val="0022042D"/>
    <w:rsid w:val="00223B9C"/>
    <w:rsid w:val="0026295F"/>
    <w:rsid w:val="00271E12"/>
    <w:rsid w:val="00272662"/>
    <w:rsid w:val="002A01B7"/>
    <w:rsid w:val="002B248C"/>
    <w:rsid w:val="002C277C"/>
    <w:rsid w:val="002D30EA"/>
    <w:rsid w:val="002E0069"/>
    <w:rsid w:val="002E114C"/>
    <w:rsid w:val="002F2836"/>
    <w:rsid w:val="00304259"/>
    <w:rsid w:val="00313156"/>
    <w:rsid w:val="003159E7"/>
    <w:rsid w:val="0032171A"/>
    <w:rsid w:val="00326688"/>
    <w:rsid w:val="00336458"/>
    <w:rsid w:val="0034773E"/>
    <w:rsid w:val="00347F35"/>
    <w:rsid w:val="00360387"/>
    <w:rsid w:val="0039521E"/>
    <w:rsid w:val="00396D28"/>
    <w:rsid w:val="00396F0D"/>
    <w:rsid w:val="00430E81"/>
    <w:rsid w:val="0045573B"/>
    <w:rsid w:val="00467D45"/>
    <w:rsid w:val="0047211A"/>
    <w:rsid w:val="004759CA"/>
    <w:rsid w:val="00491E7B"/>
    <w:rsid w:val="004C351F"/>
    <w:rsid w:val="0051213E"/>
    <w:rsid w:val="0051786C"/>
    <w:rsid w:val="005325A9"/>
    <w:rsid w:val="00536C8C"/>
    <w:rsid w:val="005400BA"/>
    <w:rsid w:val="0054147F"/>
    <w:rsid w:val="00554D8A"/>
    <w:rsid w:val="00557D42"/>
    <w:rsid w:val="00574811"/>
    <w:rsid w:val="005B7740"/>
    <w:rsid w:val="005C6C5B"/>
    <w:rsid w:val="005D3EB1"/>
    <w:rsid w:val="005F064F"/>
    <w:rsid w:val="005F1F68"/>
    <w:rsid w:val="00605735"/>
    <w:rsid w:val="006457C6"/>
    <w:rsid w:val="0065568E"/>
    <w:rsid w:val="00664022"/>
    <w:rsid w:val="006C1452"/>
    <w:rsid w:val="006C4075"/>
    <w:rsid w:val="00726AFD"/>
    <w:rsid w:val="00731FAB"/>
    <w:rsid w:val="00733561"/>
    <w:rsid w:val="00752123"/>
    <w:rsid w:val="00781903"/>
    <w:rsid w:val="00796C18"/>
    <w:rsid w:val="007C5E5B"/>
    <w:rsid w:val="007F5A79"/>
    <w:rsid w:val="00801F2D"/>
    <w:rsid w:val="00804580"/>
    <w:rsid w:val="00826FD3"/>
    <w:rsid w:val="00851BF3"/>
    <w:rsid w:val="0086481F"/>
    <w:rsid w:val="008B452E"/>
    <w:rsid w:val="008C455B"/>
    <w:rsid w:val="008C6CFA"/>
    <w:rsid w:val="008D5DC0"/>
    <w:rsid w:val="00907C84"/>
    <w:rsid w:val="0091188A"/>
    <w:rsid w:val="00925D61"/>
    <w:rsid w:val="00951CC2"/>
    <w:rsid w:val="00962973"/>
    <w:rsid w:val="00962A77"/>
    <w:rsid w:val="009A2138"/>
    <w:rsid w:val="009A29A8"/>
    <w:rsid w:val="00A00435"/>
    <w:rsid w:val="00A07FEE"/>
    <w:rsid w:val="00A24FB0"/>
    <w:rsid w:val="00A30D53"/>
    <w:rsid w:val="00A438EA"/>
    <w:rsid w:val="00A51411"/>
    <w:rsid w:val="00A5247B"/>
    <w:rsid w:val="00A94198"/>
    <w:rsid w:val="00AC7FE2"/>
    <w:rsid w:val="00B37AFF"/>
    <w:rsid w:val="00B50F59"/>
    <w:rsid w:val="00B8420F"/>
    <w:rsid w:val="00BA6195"/>
    <w:rsid w:val="00BA7579"/>
    <w:rsid w:val="00BC6BA4"/>
    <w:rsid w:val="00BD4F3B"/>
    <w:rsid w:val="00BF51DC"/>
    <w:rsid w:val="00C230CD"/>
    <w:rsid w:val="00C44FD5"/>
    <w:rsid w:val="00C56870"/>
    <w:rsid w:val="00C85042"/>
    <w:rsid w:val="00C9253E"/>
    <w:rsid w:val="00D03AF8"/>
    <w:rsid w:val="00D06BA9"/>
    <w:rsid w:val="00D2749B"/>
    <w:rsid w:val="00D40FEC"/>
    <w:rsid w:val="00D46F44"/>
    <w:rsid w:val="00D54959"/>
    <w:rsid w:val="00D73861"/>
    <w:rsid w:val="00D834CC"/>
    <w:rsid w:val="00D96AF4"/>
    <w:rsid w:val="00DA130D"/>
    <w:rsid w:val="00DB565D"/>
    <w:rsid w:val="00DE6C3A"/>
    <w:rsid w:val="00DE7CB3"/>
    <w:rsid w:val="00DF0272"/>
    <w:rsid w:val="00DF5AA7"/>
    <w:rsid w:val="00E15998"/>
    <w:rsid w:val="00E305FC"/>
    <w:rsid w:val="00E32ECB"/>
    <w:rsid w:val="00E3692B"/>
    <w:rsid w:val="00E4761D"/>
    <w:rsid w:val="00E50398"/>
    <w:rsid w:val="00E54BBF"/>
    <w:rsid w:val="00E642C3"/>
    <w:rsid w:val="00E70E01"/>
    <w:rsid w:val="00E76BB5"/>
    <w:rsid w:val="00E76FA0"/>
    <w:rsid w:val="00ED43D4"/>
    <w:rsid w:val="00F2171F"/>
    <w:rsid w:val="00F25D84"/>
    <w:rsid w:val="00F31A03"/>
    <w:rsid w:val="00F34AC2"/>
    <w:rsid w:val="00F561D6"/>
    <w:rsid w:val="00FC3AF3"/>
    <w:rsid w:val="00FC6CD2"/>
    <w:rsid w:val="00FD4B56"/>
    <w:rsid w:val="00FE12D6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731FAB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731FAB"/>
    <w:rPr>
      <w:rFonts w:ascii="Arial" w:eastAsia="Times New Roman" w:hAnsi="Arial" w:cs="Arial"/>
      <w:b/>
      <w:sz w:val="28"/>
      <w:szCs w:val="28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78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D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qFormat/>
    <w:rsid w:val="00731FAB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731FAB"/>
    <w:rPr>
      <w:rFonts w:ascii="Arial" w:eastAsia="Times New Roman" w:hAnsi="Arial" w:cs="Arial"/>
      <w:b/>
      <w:sz w:val="28"/>
      <w:szCs w:val="28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D30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7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rDOicncs75OvU69EPkZ5Ee2FhRyfcwPmtoD6G8VmuTmI3uA/viewform?c=0&amp;w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5A12-0787-4963-9584-3A2FBD08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9</cp:revision>
  <cp:lastPrinted>2017-09-29T04:29:00Z</cp:lastPrinted>
  <dcterms:created xsi:type="dcterms:W3CDTF">2018-04-02T16:41:00Z</dcterms:created>
  <dcterms:modified xsi:type="dcterms:W3CDTF">2018-04-03T07:57:00Z</dcterms:modified>
</cp:coreProperties>
</file>