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60" w:rsidRPr="009017EB" w:rsidRDefault="004C351F" w:rsidP="00451760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proofErr w:type="spellStart"/>
      <w:r w:rsidRPr="009017EB">
        <w:rPr>
          <w:rFonts w:ascii="Arial" w:hAnsi="Arial" w:cs="Arial"/>
          <w:sz w:val="24"/>
          <w:szCs w:val="24"/>
        </w:rPr>
        <w:t>Št.dok</w:t>
      </w:r>
      <w:proofErr w:type="spellEnd"/>
      <w:r w:rsidRPr="009017EB">
        <w:rPr>
          <w:rFonts w:ascii="Arial" w:hAnsi="Arial" w:cs="Arial"/>
          <w:sz w:val="24"/>
          <w:szCs w:val="24"/>
        </w:rPr>
        <w:t>.:</w:t>
      </w:r>
      <w:r w:rsidR="00442327">
        <w:rPr>
          <w:rFonts w:ascii="Arial" w:hAnsi="Arial" w:cs="Arial"/>
          <w:sz w:val="24"/>
          <w:szCs w:val="24"/>
        </w:rPr>
        <w:t xml:space="preserve"> </w:t>
      </w:r>
      <w:r w:rsidR="00982B43">
        <w:rPr>
          <w:rFonts w:ascii="Arial" w:hAnsi="Arial" w:cs="Arial"/>
          <w:sz w:val="24"/>
          <w:szCs w:val="24"/>
        </w:rPr>
        <w:t>83/177</w:t>
      </w:r>
      <w:r w:rsidR="00D052A2">
        <w:rPr>
          <w:rFonts w:ascii="Arial" w:hAnsi="Arial" w:cs="Arial"/>
          <w:sz w:val="24"/>
          <w:szCs w:val="24"/>
        </w:rPr>
        <w:t>-2019</w:t>
      </w:r>
    </w:p>
    <w:p w:rsidR="00CE5981" w:rsidRPr="00CE5981" w:rsidRDefault="004C351F" w:rsidP="00AA41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451760">
        <w:rPr>
          <w:rFonts w:ascii="Arial" w:hAnsi="Arial" w:cs="Arial"/>
          <w:sz w:val="24"/>
          <w:szCs w:val="24"/>
        </w:rPr>
        <w:t xml:space="preserve">Ljubljana, </w:t>
      </w:r>
      <w:r w:rsidR="005D4695">
        <w:rPr>
          <w:rFonts w:ascii="Arial" w:hAnsi="Arial" w:cs="Arial"/>
          <w:sz w:val="24"/>
          <w:szCs w:val="24"/>
        </w:rPr>
        <w:t>28</w:t>
      </w:r>
      <w:r w:rsidR="00982B43">
        <w:rPr>
          <w:rFonts w:ascii="Arial" w:hAnsi="Arial" w:cs="Arial"/>
          <w:sz w:val="24"/>
          <w:szCs w:val="24"/>
        </w:rPr>
        <w:t xml:space="preserve">. 10. </w:t>
      </w:r>
      <w:r w:rsidR="00D052A2">
        <w:rPr>
          <w:rFonts w:ascii="Arial" w:hAnsi="Arial" w:cs="Arial"/>
          <w:sz w:val="24"/>
          <w:szCs w:val="24"/>
        </w:rPr>
        <w:t>2019</w:t>
      </w:r>
    </w:p>
    <w:p w:rsidR="00982B43" w:rsidRDefault="00982B43" w:rsidP="002F4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5A6D" w:rsidRPr="007C1A76" w:rsidRDefault="004C351F" w:rsidP="002F4A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OBVESTILO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 w:rsidRPr="009017EB">
        <w:rPr>
          <w:rFonts w:ascii="Arial" w:hAnsi="Arial" w:cs="Arial"/>
          <w:b/>
          <w:sz w:val="28"/>
          <w:szCs w:val="28"/>
        </w:rPr>
        <w:t>O</w:t>
      </w:r>
      <w:r w:rsidR="00055E09" w:rsidRPr="009017EB">
        <w:rPr>
          <w:rFonts w:ascii="Arial" w:hAnsi="Arial" w:cs="Arial"/>
          <w:b/>
          <w:sz w:val="28"/>
          <w:szCs w:val="28"/>
        </w:rPr>
        <w:t xml:space="preserve"> </w:t>
      </w:r>
      <w:r w:rsidRPr="009017EB">
        <w:rPr>
          <w:rFonts w:ascii="Arial" w:hAnsi="Arial" w:cs="Arial"/>
          <w:b/>
          <w:sz w:val="28"/>
          <w:szCs w:val="28"/>
        </w:rPr>
        <w:t xml:space="preserve">IZVEDBI </w:t>
      </w:r>
      <w:r w:rsidR="00B156FA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7B241A">
        <w:rPr>
          <w:rFonts w:ascii="Arial" w:hAnsi="Arial" w:cs="Arial"/>
          <w:b/>
          <w:sz w:val="28"/>
          <w:szCs w:val="28"/>
        </w:rPr>
        <w:t xml:space="preserve">. SREČANJA </w:t>
      </w:r>
      <w:r w:rsidR="00CF71CE">
        <w:rPr>
          <w:rFonts w:ascii="Arial" w:hAnsi="Arial" w:cs="Arial"/>
          <w:b/>
          <w:sz w:val="28"/>
          <w:szCs w:val="28"/>
        </w:rPr>
        <w:t xml:space="preserve">SKUPINE </w:t>
      </w:r>
      <w:r w:rsidR="00AA413D">
        <w:rPr>
          <w:rFonts w:ascii="Arial" w:hAnsi="Arial" w:cs="Arial"/>
          <w:b/>
          <w:sz w:val="28"/>
          <w:szCs w:val="28"/>
        </w:rPr>
        <w:t>UČITELJE</w:t>
      </w:r>
      <w:r w:rsidR="00067FE5">
        <w:rPr>
          <w:rFonts w:ascii="Arial" w:hAnsi="Arial" w:cs="Arial"/>
          <w:b/>
          <w:sz w:val="28"/>
          <w:szCs w:val="28"/>
        </w:rPr>
        <w:t>V</w:t>
      </w:r>
      <w:r w:rsidR="00AA413D">
        <w:rPr>
          <w:rFonts w:ascii="Arial" w:hAnsi="Arial" w:cs="Arial"/>
          <w:b/>
          <w:sz w:val="28"/>
          <w:szCs w:val="28"/>
        </w:rPr>
        <w:t xml:space="preserve"> SLEPIH IN SLABOVIDNIH UČENCEV IN DIJAKOV</w:t>
      </w:r>
    </w:p>
    <w:p w:rsidR="00CE5981" w:rsidRPr="00CE5981" w:rsidRDefault="00CE5981" w:rsidP="002A30C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92B50" w:rsidRPr="00AA413D" w:rsidRDefault="00792B50" w:rsidP="00792B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Obveščamo vas, da bo</w:t>
      </w:r>
      <w:r w:rsidR="00AA413D">
        <w:rPr>
          <w:rFonts w:ascii="Arial" w:hAnsi="Arial" w:cs="Arial"/>
          <w:sz w:val="24"/>
          <w:szCs w:val="24"/>
        </w:rPr>
        <w:t xml:space="preserve"> </w:t>
      </w:r>
      <w:r w:rsidR="00AA413D" w:rsidRPr="00A93CA2">
        <w:rPr>
          <w:rFonts w:ascii="Arial" w:hAnsi="Arial" w:cs="Arial"/>
          <w:b/>
          <w:sz w:val="24"/>
          <w:szCs w:val="24"/>
        </w:rPr>
        <w:t xml:space="preserve">v četrtek, </w:t>
      </w:r>
      <w:r w:rsidR="00982B43">
        <w:rPr>
          <w:rFonts w:ascii="Arial" w:hAnsi="Arial" w:cs="Arial"/>
          <w:b/>
          <w:sz w:val="24"/>
          <w:szCs w:val="24"/>
        </w:rPr>
        <w:t>21. 11</w:t>
      </w:r>
      <w:r>
        <w:rPr>
          <w:rFonts w:ascii="Arial" w:hAnsi="Arial" w:cs="Arial"/>
          <w:b/>
          <w:sz w:val="24"/>
          <w:szCs w:val="24"/>
        </w:rPr>
        <w:t xml:space="preserve">. 2019, </w:t>
      </w:r>
    </w:p>
    <w:p w:rsidR="00CE5981" w:rsidRDefault="00982B43" w:rsidP="002A30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67FE5">
        <w:rPr>
          <w:rFonts w:ascii="Arial" w:hAnsi="Arial" w:cs="Arial"/>
          <w:b/>
          <w:sz w:val="24"/>
          <w:szCs w:val="24"/>
        </w:rPr>
        <w:t xml:space="preserve">. SREČANJE </w:t>
      </w:r>
      <w:r w:rsidR="00CF71CE">
        <w:rPr>
          <w:rFonts w:ascii="Arial" w:hAnsi="Arial" w:cs="Arial"/>
          <w:b/>
          <w:sz w:val="24"/>
          <w:szCs w:val="24"/>
        </w:rPr>
        <w:t xml:space="preserve">SKUPINE </w:t>
      </w:r>
      <w:r w:rsidR="00AA413D" w:rsidRPr="00AA413D">
        <w:rPr>
          <w:rFonts w:ascii="Arial" w:hAnsi="Arial" w:cs="Arial"/>
          <w:b/>
          <w:sz w:val="24"/>
          <w:szCs w:val="24"/>
        </w:rPr>
        <w:t>UČITELJE</w:t>
      </w:r>
      <w:r w:rsidR="00067FE5">
        <w:rPr>
          <w:rFonts w:ascii="Arial" w:hAnsi="Arial" w:cs="Arial"/>
          <w:b/>
          <w:sz w:val="24"/>
          <w:szCs w:val="24"/>
        </w:rPr>
        <w:t>V</w:t>
      </w:r>
      <w:r w:rsidR="00AA413D" w:rsidRPr="00AA413D">
        <w:rPr>
          <w:rFonts w:ascii="Arial" w:hAnsi="Arial" w:cs="Arial"/>
          <w:b/>
          <w:sz w:val="24"/>
          <w:szCs w:val="24"/>
        </w:rPr>
        <w:t xml:space="preserve"> SLEPIH IN SLABOVIDNIH UČENCEV IN DIJAKOV</w:t>
      </w:r>
    </w:p>
    <w:p w:rsidR="004C351F" w:rsidRPr="009017EB" w:rsidRDefault="004C351F" w:rsidP="002A30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42168">
        <w:rPr>
          <w:rFonts w:ascii="Arial" w:hAnsi="Arial" w:cs="Arial"/>
          <w:b/>
          <w:sz w:val="24"/>
          <w:szCs w:val="24"/>
        </w:rPr>
        <w:t xml:space="preserve">za </w:t>
      </w:r>
      <w:r w:rsidR="00AA413D" w:rsidRPr="00042168">
        <w:rPr>
          <w:rFonts w:ascii="Arial" w:hAnsi="Arial" w:cs="Arial"/>
          <w:b/>
          <w:sz w:val="24"/>
          <w:szCs w:val="24"/>
        </w:rPr>
        <w:t>razredne in predmetne učitelje ter druge strokovne delavce v osnovni in srednji šoli.</w:t>
      </w:r>
    </w:p>
    <w:p w:rsidR="004C351F" w:rsidRDefault="00042168" w:rsidP="002A30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bo potekal</w:t>
      </w:r>
      <w:r w:rsidR="004C351F" w:rsidRPr="009017EB">
        <w:rPr>
          <w:rFonts w:ascii="Arial" w:hAnsi="Arial" w:cs="Arial"/>
          <w:sz w:val="24"/>
          <w:szCs w:val="24"/>
        </w:rPr>
        <w:t xml:space="preserve"> v </w:t>
      </w:r>
      <w:r w:rsidR="00AA413D" w:rsidRPr="002D30EA">
        <w:rPr>
          <w:rFonts w:ascii="Arial" w:hAnsi="Arial" w:cs="Arial"/>
          <w:sz w:val="24"/>
          <w:szCs w:val="24"/>
        </w:rPr>
        <w:t>prostorih Centra IRIS – Center za izobraževanj</w:t>
      </w:r>
      <w:r w:rsidR="00AA413D">
        <w:rPr>
          <w:rFonts w:ascii="Arial" w:hAnsi="Arial" w:cs="Arial"/>
          <w:sz w:val="24"/>
          <w:szCs w:val="24"/>
        </w:rPr>
        <w:t xml:space="preserve">e, rehabilitacijo, inkluzijo in </w:t>
      </w:r>
      <w:r w:rsidR="00AA413D" w:rsidRPr="002D30EA">
        <w:rPr>
          <w:rFonts w:ascii="Arial" w:hAnsi="Arial" w:cs="Arial"/>
          <w:sz w:val="24"/>
          <w:szCs w:val="24"/>
        </w:rPr>
        <w:t>svetovanje za slepe in slabovidne</w:t>
      </w:r>
      <w:r w:rsidR="00AA413D">
        <w:rPr>
          <w:rFonts w:ascii="Arial" w:hAnsi="Arial" w:cs="Arial"/>
          <w:sz w:val="24"/>
          <w:szCs w:val="24"/>
        </w:rPr>
        <w:t>, Langusova ulica 8, 1000 Ljubljana</w:t>
      </w:r>
      <w:r w:rsidR="00AA413D" w:rsidRPr="002D30EA">
        <w:rPr>
          <w:rFonts w:ascii="Arial" w:hAnsi="Arial" w:cs="Arial"/>
          <w:sz w:val="24"/>
          <w:szCs w:val="24"/>
        </w:rPr>
        <w:t>.</w:t>
      </w:r>
    </w:p>
    <w:p w:rsidR="00CE5981" w:rsidRPr="00CE5981" w:rsidRDefault="00CE5981" w:rsidP="00CE598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A30C6" w:rsidRPr="007C1A76" w:rsidRDefault="004C351F" w:rsidP="002A30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1A76">
        <w:rPr>
          <w:rFonts w:ascii="Arial" w:hAnsi="Arial" w:cs="Arial"/>
          <w:b/>
          <w:sz w:val="24"/>
          <w:szCs w:val="24"/>
        </w:rPr>
        <w:t>Vsebina programa:</w:t>
      </w:r>
    </w:p>
    <w:p w:rsidR="004C351F" w:rsidRDefault="00042168" w:rsidP="002A30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24250">
        <w:rPr>
          <w:rFonts w:ascii="Arial" w:hAnsi="Arial" w:cs="Arial"/>
          <w:sz w:val="24"/>
          <w:szCs w:val="24"/>
        </w:rPr>
        <w:t>rečanje je namenjen učiteljem in profesorjem ter drugim strokovnim delavcem</w:t>
      </w:r>
      <w:r w:rsidR="002F4A77">
        <w:rPr>
          <w:rFonts w:ascii="Arial" w:hAnsi="Arial" w:cs="Arial"/>
          <w:sz w:val="24"/>
          <w:szCs w:val="24"/>
        </w:rPr>
        <w:t xml:space="preserve"> osnovnih in srednjih šol</w:t>
      </w:r>
      <w:r w:rsidR="00982B43">
        <w:rPr>
          <w:rFonts w:ascii="Arial" w:hAnsi="Arial" w:cs="Arial"/>
          <w:sz w:val="24"/>
          <w:szCs w:val="24"/>
        </w:rPr>
        <w:t xml:space="preserve">, ki delajo s slepimi ali slabovidnimi učenci, dijaki, </w:t>
      </w:r>
      <w:r w:rsidR="00724250">
        <w:rPr>
          <w:rFonts w:ascii="Arial" w:hAnsi="Arial" w:cs="Arial"/>
          <w:sz w:val="24"/>
          <w:szCs w:val="24"/>
        </w:rPr>
        <w:t xml:space="preserve">da poglobijo svoje znanje </w:t>
      </w:r>
      <w:r w:rsidR="000223E2">
        <w:rPr>
          <w:rFonts w:ascii="Arial" w:hAnsi="Arial" w:cs="Arial"/>
          <w:sz w:val="24"/>
          <w:szCs w:val="24"/>
        </w:rPr>
        <w:t xml:space="preserve">o posebnostih dela s slepimi ali slabovidnimi učenci, dijaki. </w:t>
      </w:r>
      <w:r w:rsidR="00724250">
        <w:rPr>
          <w:rFonts w:ascii="Arial" w:hAnsi="Arial" w:cs="Arial"/>
          <w:sz w:val="24"/>
          <w:szCs w:val="24"/>
        </w:rPr>
        <w:t>To je tudi ustrezno mesto, kjer učitelji, profesorji, svetovalni delavci, ki delajo s slepimi ali slabovidnimi, lahko delijo izkušnje.</w:t>
      </w:r>
      <w:r w:rsidR="00E55179">
        <w:rPr>
          <w:rFonts w:ascii="Arial" w:hAnsi="Arial" w:cs="Arial"/>
          <w:sz w:val="24"/>
          <w:szCs w:val="24"/>
        </w:rPr>
        <w:t xml:space="preserve"> </w:t>
      </w:r>
      <w:r w:rsidR="00724250">
        <w:rPr>
          <w:rFonts w:ascii="Arial" w:hAnsi="Arial" w:cs="Arial"/>
          <w:sz w:val="24"/>
          <w:szCs w:val="24"/>
        </w:rPr>
        <w:t xml:space="preserve">Na tokratnem srečanju bo predstavljen Vrt čutil Centra IRIS in dejavnosti, ki se izvajajo na njem. </w:t>
      </w:r>
      <w:r w:rsidR="000223E2">
        <w:rPr>
          <w:rFonts w:ascii="Arial" w:hAnsi="Arial" w:cs="Arial"/>
          <w:sz w:val="24"/>
          <w:szCs w:val="24"/>
        </w:rPr>
        <w:t xml:space="preserve">Sonja </w:t>
      </w:r>
      <w:proofErr w:type="spellStart"/>
      <w:r w:rsidR="000223E2">
        <w:rPr>
          <w:rFonts w:ascii="Arial" w:hAnsi="Arial" w:cs="Arial"/>
          <w:sz w:val="24"/>
          <w:szCs w:val="24"/>
        </w:rPr>
        <w:t>Pungertnik</w:t>
      </w:r>
      <w:proofErr w:type="spellEnd"/>
      <w:r w:rsidR="000223E2">
        <w:rPr>
          <w:rFonts w:ascii="Arial" w:hAnsi="Arial" w:cs="Arial"/>
          <w:sz w:val="24"/>
          <w:szCs w:val="24"/>
        </w:rPr>
        <w:t xml:space="preserve">, družinska terapevtka ter specialna pedagoginja in mama, ki je slepa, pa je pripravljena udeležencem spregovoriti o svoji izkušnji slepote in doživljanja določenih trenutkov in ključnih situacij iz obdobja odraščanja ter o poti proti samostojnosti. </w:t>
      </w:r>
    </w:p>
    <w:p w:rsidR="00982B43" w:rsidRDefault="00982B43" w:rsidP="002A30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3EFB" w:rsidRPr="007C1A76" w:rsidRDefault="007F3EFB" w:rsidP="002A30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1A76">
        <w:rPr>
          <w:rFonts w:ascii="Arial" w:hAnsi="Arial" w:cs="Arial"/>
          <w:b/>
          <w:sz w:val="24"/>
          <w:szCs w:val="24"/>
        </w:rPr>
        <w:t>PROGRAM: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2693"/>
        <w:gridCol w:w="851"/>
      </w:tblGrid>
      <w:tr w:rsidR="007F3EFB" w:rsidRPr="004E4672" w:rsidTr="00D02AE9">
        <w:trPr>
          <w:trHeight w:val="511"/>
        </w:trPr>
        <w:tc>
          <w:tcPr>
            <w:tcW w:w="6487" w:type="dxa"/>
            <w:gridSpan w:val="2"/>
            <w:shd w:val="clear" w:color="auto" w:fill="DEEAF6" w:themeFill="accent5" w:themeFillTint="33"/>
            <w:vAlign w:val="center"/>
          </w:tcPr>
          <w:p w:rsidR="007F3EFB" w:rsidRPr="00451760" w:rsidRDefault="007F3EFB" w:rsidP="00776720">
            <w:pPr>
              <w:pStyle w:val="Naslov3"/>
              <w:spacing w:line="276" w:lineRule="auto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 xml:space="preserve">ČETRTEK, </w:t>
            </w:r>
            <w:r w:rsidR="00982B43">
              <w:rPr>
                <w:sz w:val="28"/>
                <w:szCs w:val="28"/>
              </w:rPr>
              <w:t>21</w:t>
            </w:r>
            <w:r w:rsidR="00E55179">
              <w:rPr>
                <w:sz w:val="28"/>
                <w:szCs w:val="28"/>
              </w:rPr>
              <w:t>.</w:t>
            </w:r>
            <w:r w:rsidR="00982B43">
              <w:rPr>
                <w:sz w:val="28"/>
                <w:szCs w:val="28"/>
              </w:rPr>
              <w:t xml:space="preserve"> 11</w:t>
            </w:r>
            <w:r w:rsidR="00776720">
              <w:rPr>
                <w:sz w:val="28"/>
                <w:szCs w:val="28"/>
              </w:rPr>
              <w:t>.</w:t>
            </w:r>
            <w:r w:rsidR="00982B43">
              <w:rPr>
                <w:sz w:val="28"/>
                <w:szCs w:val="28"/>
              </w:rPr>
              <w:t xml:space="preserve"> </w:t>
            </w:r>
            <w:r w:rsidR="00776720">
              <w:rPr>
                <w:sz w:val="28"/>
                <w:szCs w:val="28"/>
              </w:rPr>
              <w:t>2019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7F3EFB" w:rsidRPr="00451760" w:rsidRDefault="007F3EFB" w:rsidP="00776720">
            <w:pPr>
              <w:pStyle w:val="Naslov3"/>
              <w:spacing w:line="276" w:lineRule="auto"/>
              <w:rPr>
                <w:sz w:val="28"/>
                <w:szCs w:val="28"/>
              </w:rPr>
            </w:pPr>
            <w:r w:rsidRPr="00451760">
              <w:rPr>
                <w:sz w:val="28"/>
                <w:szCs w:val="28"/>
              </w:rPr>
              <w:t xml:space="preserve">Trajanje: </w:t>
            </w:r>
            <w:r w:rsidR="00E55179">
              <w:rPr>
                <w:sz w:val="28"/>
                <w:szCs w:val="28"/>
              </w:rPr>
              <w:t xml:space="preserve">4 </w:t>
            </w:r>
            <w:r w:rsidRPr="00451760">
              <w:rPr>
                <w:sz w:val="28"/>
                <w:szCs w:val="28"/>
              </w:rPr>
              <w:t>ur</w:t>
            </w:r>
            <w:r w:rsidR="00E55179">
              <w:rPr>
                <w:sz w:val="28"/>
                <w:szCs w:val="28"/>
              </w:rPr>
              <w:t>e</w:t>
            </w:r>
          </w:p>
        </w:tc>
      </w:tr>
      <w:tr w:rsidR="007F3EFB" w:rsidRPr="004E4672" w:rsidTr="00982B43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7F3EFB" w:rsidRPr="00731FAB" w:rsidRDefault="007F3EFB" w:rsidP="00CE5981">
            <w:pPr>
              <w:pStyle w:val="Naslov3"/>
              <w:spacing w:line="276" w:lineRule="auto"/>
            </w:pPr>
            <w:r w:rsidRPr="00731FAB">
              <w:t>Urnik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3EFB" w:rsidRPr="00731FAB" w:rsidRDefault="00982B43" w:rsidP="00CE5981">
            <w:pPr>
              <w:pStyle w:val="Naslov3"/>
              <w:spacing w:line="276" w:lineRule="auto"/>
            </w:pPr>
            <w:r>
              <w:t>Naslov predavanja in delavnica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3EFB" w:rsidRPr="00731FAB" w:rsidRDefault="00E55179" w:rsidP="00CE5981">
            <w:pPr>
              <w:pStyle w:val="Naslov3"/>
              <w:spacing w:line="276" w:lineRule="auto"/>
            </w:pPr>
            <w:r>
              <w:t>Predavatelj/ica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EFB" w:rsidRPr="00731FAB" w:rsidRDefault="007F3EFB" w:rsidP="00CE5981">
            <w:pPr>
              <w:pStyle w:val="Naslov3"/>
              <w:spacing w:line="276" w:lineRule="auto"/>
            </w:pPr>
            <w:r w:rsidRPr="00731FAB">
              <w:t>Št. ur</w:t>
            </w:r>
          </w:p>
        </w:tc>
      </w:tr>
      <w:tr w:rsidR="007F3EFB" w:rsidRPr="006974CC" w:rsidTr="00982B43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:rsidR="00E55179" w:rsidRPr="00731FAB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15.00 - 15.45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F3EFB" w:rsidRPr="00731FAB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Vrt čutil – predstavitev vrta in njegova uporabnost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3EFB" w:rsidRPr="00731FAB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EFB" w:rsidRPr="00731FAB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82B43" w:rsidRPr="006974CC" w:rsidTr="00982B43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:rsidR="00982B43" w:rsidRDefault="00BA3BB5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15.45 -</w:t>
            </w:r>
            <w:r w:rsidR="00982B43">
              <w:rPr>
                <w:rFonts w:ascii="Arial" w:hAnsi="Arial" w:cs="Arial"/>
                <w:b/>
                <w:sz w:val="24"/>
                <w:szCs w:val="24"/>
              </w:rPr>
              <w:t xml:space="preserve"> 16.30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2B43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Vrt čutil – izvajanje izobraževanj/delavnic za otroke iz večinskih vrtcev, šol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2B43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Jera Svetek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2B43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76720" w:rsidRPr="006974CC" w:rsidTr="00776720">
        <w:trPr>
          <w:trHeight w:val="42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776720" w:rsidRDefault="00776720" w:rsidP="0077672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ODMOR (15 min)</w:t>
            </w:r>
          </w:p>
        </w:tc>
      </w:tr>
      <w:tr w:rsidR="00FA2801" w:rsidRPr="006974CC" w:rsidTr="00982B43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FA2801" w:rsidRPr="00731FAB" w:rsidRDefault="002F4A77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</w:t>
            </w:r>
            <w:r w:rsidR="00BA3B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A3B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18.15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801" w:rsidRPr="00731FAB" w:rsidRDefault="00982B43" w:rsidP="00982B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Predavanje: </w:t>
            </w:r>
            <w:r w:rsidRPr="00982B43">
              <w:rPr>
                <w:rFonts w:ascii="Arial" w:hAnsi="Arial" w:cs="Arial"/>
                <w:i/>
                <w:sz w:val="24"/>
                <w:szCs w:val="24"/>
              </w:rPr>
              <w:t>Vzgajati slepega ali slabovidnega otroka (življenjska zgodba in konkretni nasveti)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5179" w:rsidRDefault="00E55179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801" w:rsidRPr="00731FAB" w:rsidRDefault="00982B43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Pungertnik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A2801" w:rsidRPr="00731FAB" w:rsidRDefault="00A85A78" w:rsidP="00CE598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7F3EFB" w:rsidRPr="00E76FA0" w:rsidRDefault="007F3EFB" w:rsidP="007F3EF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 xml:space="preserve">Seminar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451760" w:rsidRPr="00985FD5" w:rsidRDefault="00451760" w:rsidP="0045176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451760" w:rsidRDefault="00451760" w:rsidP="00CE59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lastRenderedPageBreak/>
        <w:t xml:space="preserve">Prosimo vas, da izpolnite </w:t>
      </w:r>
      <w:r w:rsidR="00776720">
        <w:rPr>
          <w:rFonts w:ascii="Arial" w:hAnsi="Arial" w:cs="Arial"/>
          <w:sz w:val="24"/>
          <w:szCs w:val="24"/>
        </w:rPr>
        <w:t xml:space="preserve">prijavnico </w:t>
      </w:r>
      <w:r w:rsidRPr="00985FD5">
        <w:rPr>
          <w:rFonts w:ascii="Arial" w:hAnsi="Arial" w:cs="Arial"/>
          <w:sz w:val="24"/>
          <w:szCs w:val="24"/>
        </w:rPr>
        <w:t xml:space="preserve">najkasneje </w:t>
      </w:r>
      <w:r>
        <w:rPr>
          <w:rFonts w:ascii="Arial" w:hAnsi="Arial" w:cs="Arial"/>
          <w:sz w:val="24"/>
          <w:szCs w:val="24"/>
        </w:rPr>
        <w:t>do ponedeljka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82B43">
        <w:rPr>
          <w:rFonts w:ascii="Arial" w:hAnsi="Arial" w:cs="Arial"/>
          <w:sz w:val="24"/>
          <w:szCs w:val="24"/>
          <w:u w:val="single"/>
        </w:rPr>
        <w:t>19. 11</w:t>
      </w:r>
      <w:r w:rsidR="00776720">
        <w:rPr>
          <w:rFonts w:ascii="Arial" w:hAnsi="Arial" w:cs="Arial"/>
          <w:sz w:val="24"/>
          <w:szCs w:val="24"/>
          <w:u w:val="single"/>
        </w:rPr>
        <w:t>. 2019</w:t>
      </w:r>
      <w:r w:rsidRPr="00985FD5">
        <w:rPr>
          <w:rFonts w:ascii="Arial" w:hAnsi="Arial" w:cs="Arial"/>
          <w:sz w:val="24"/>
          <w:szCs w:val="24"/>
        </w:rPr>
        <w:t xml:space="preserve"> oz. nas kontaktirate na elektronski naslov </w:t>
      </w:r>
      <w:hyperlink r:id="rId8" w:history="1">
        <w:r w:rsidR="00776720" w:rsidRPr="00776720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 w:rsidR="00776720">
        <w:rPr>
          <w:rFonts w:ascii="Arial" w:hAnsi="Arial" w:cs="Arial"/>
          <w:sz w:val="24"/>
          <w:szCs w:val="24"/>
        </w:rPr>
        <w:t xml:space="preserve"> </w:t>
      </w:r>
      <w:r w:rsidRPr="00985FD5">
        <w:rPr>
          <w:rFonts w:ascii="Arial" w:hAnsi="Arial" w:cs="Arial"/>
          <w:sz w:val="24"/>
          <w:szCs w:val="24"/>
        </w:rPr>
        <w:t>ali na tel. št. 01 2442 760.</w:t>
      </w:r>
    </w:p>
    <w:p w:rsidR="00CE5981" w:rsidRPr="00985FD5" w:rsidRDefault="00CE5981" w:rsidP="00CE59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1760" w:rsidRPr="00985FD5" w:rsidRDefault="00451760" w:rsidP="004517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Lep pozdrav!</w:t>
      </w:r>
    </w:p>
    <w:p w:rsidR="00451760" w:rsidRPr="00985FD5" w:rsidRDefault="00451760" w:rsidP="00451760">
      <w:pPr>
        <w:spacing w:after="0" w:line="276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Katjuša Koprivnikar,</w:t>
      </w:r>
    </w:p>
    <w:p w:rsidR="008C455B" w:rsidRPr="00684C07" w:rsidRDefault="00451760" w:rsidP="00451760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ravnateljica Centra IRIS</w:t>
      </w:r>
    </w:p>
    <w:sectPr w:rsidR="008C455B" w:rsidRPr="00684C07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6D" w:rsidRDefault="00FC7F6D">
      <w:pPr>
        <w:spacing w:after="0" w:line="240" w:lineRule="auto"/>
      </w:pPr>
      <w:r>
        <w:separator/>
      </w:r>
    </w:p>
  </w:endnote>
  <w:endnote w:type="continuationSeparator" w:id="0">
    <w:p w:rsidR="00FC7F6D" w:rsidRDefault="00F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6D" w:rsidRDefault="00FC7F6D">
      <w:pPr>
        <w:spacing w:after="0" w:line="240" w:lineRule="auto"/>
      </w:pPr>
      <w:r>
        <w:separator/>
      </w:r>
    </w:p>
  </w:footnote>
  <w:footnote w:type="continuationSeparator" w:id="0">
    <w:p w:rsidR="00FC7F6D" w:rsidRDefault="00F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5D45347" wp14:editId="1D8BBAF7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E15F31" wp14:editId="3B0D991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032E6"/>
    <w:rsid w:val="00011716"/>
    <w:rsid w:val="000168B4"/>
    <w:rsid w:val="000223E2"/>
    <w:rsid w:val="00042168"/>
    <w:rsid w:val="000422CF"/>
    <w:rsid w:val="000500B1"/>
    <w:rsid w:val="00055E09"/>
    <w:rsid w:val="00067FE5"/>
    <w:rsid w:val="00073393"/>
    <w:rsid w:val="00075FAA"/>
    <w:rsid w:val="000E36D2"/>
    <w:rsid w:val="001254BC"/>
    <w:rsid w:val="00134DA5"/>
    <w:rsid w:val="00197D6F"/>
    <w:rsid w:val="002017B6"/>
    <w:rsid w:val="00223B9C"/>
    <w:rsid w:val="00234A74"/>
    <w:rsid w:val="002630D9"/>
    <w:rsid w:val="00272662"/>
    <w:rsid w:val="00294B56"/>
    <w:rsid w:val="002A1E71"/>
    <w:rsid w:val="002A30C6"/>
    <w:rsid w:val="002B248C"/>
    <w:rsid w:val="002C277C"/>
    <w:rsid w:val="002D756F"/>
    <w:rsid w:val="002F2836"/>
    <w:rsid w:val="002F4A77"/>
    <w:rsid w:val="00304259"/>
    <w:rsid w:val="0032171A"/>
    <w:rsid w:val="00336458"/>
    <w:rsid w:val="0034773E"/>
    <w:rsid w:val="003771DC"/>
    <w:rsid w:val="0039521E"/>
    <w:rsid w:val="00434BDD"/>
    <w:rsid w:val="00437D2D"/>
    <w:rsid w:val="00442327"/>
    <w:rsid w:val="00451760"/>
    <w:rsid w:val="0045573B"/>
    <w:rsid w:val="00464299"/>
    <w:rsid w:val="00467D45"/>
    <w:rsid w:val="004759CA"/>
    <w:rsid w:val="004C351F"/>
    <w:rsid w:val="004F6655"/>
    <w:rsid w:val="0050729D"/>
    <w:rsid w:val="005325A9"/>
    <w:rsid w:val="00536C8C"/>
    <w:rsid w:val="005400BA"/>
    <w:rsid w:val="0054147F"/>
    <w:rsid w:val="00595724"/>
    <w:rsid w:val="005B4ECD"/>
    <w:rsid w:val="005C6C5B"/>
    <w:rsid w:val="005D4695"/>
    <w:rsid w:val="005F064F"/>
    <w:rsid w:val="005F1F68"/>
    <w:rsid w:val="00605735"/>
    <w:rsid w:val="00637C84"/>
    <w:rsid w:val="0064746C"/>
    <w:rsid w:val="0065568E"/>
    <w:rsid w:val="00684C07"/>
    <w:rsid w:val="006917E6"/>
    <w:rsid w:val="006C1452"/>
    <w:rsid w:val="007232BE"/>
    <w:rsid w:val="00724250"/>
    <w:rsid w:val="007570B1"/>
    <w:rsid w:val="00775B45"/>
    <w:rsid w:val="00776720"/>
    <w:rsid w:val="00784EFE"/>
    <w:rsid w:val="00785A6D"/>
    <w:rsid w:val="00792B50"/>
    <w:rsid w:val="00794ADF"/>
    <w:rsid w:val="007A67B9"/>
    <w:rsid w:val="007B241A"/>
    <w:rsid w:val="007C1A76"/>
    <w:rsid w:val="007C2271"/>
    <w:rsid w:val="007C5E5B"/>
    <w:rsid w:val="007F3EFB"/>
    <w:rsid w:val="008148F8"/>
    <w:rsid w:val="00826FD3"/>
    <w:rsid w:val="00837524"/>
    <w:rsid w:val="00851BF3"/>
    <w:rsid w:val="00875696"/>
    <w:rsid w:val="008C455B"/>
    <w:rsid w:val="008C6CFA"/>
    <w:rsid w:val="008D51E7"/>
    <w:rsid w:val="009017EB"/>
    <w:rsid w:val="0090600C"/>
    <w:rsid w:val="0091188A"/>
    <w:rsid w:val="00925D61"/>
    <w:rsid w:val="00947B9E"/>
    <w:rsid w:val="00951CC2"/>
    <w:rsid w:val="00962A77"/>
    <w:rsid w:val="00970A82"/>
    <w:rsid w:val="00981B2B"/>
    <w:rsid w:val="00982B43"/>
    <w:rsid w:val="009B6FB4"/>
    <w:rsid w:val="009D75B1"/>
    <w:rsid w:val="009F2773"/>
    <w:rsid w:val="00A07FEE"/>
    <w:rsid w:val="00A27328"/>
    <w:rsid w:val="00A438EA"/>
    <w:rsid w:val="00A72BCB"/>
    <w:rsid w:val="00A779AB"/>
    <w:rsid w:val="00A85A78"/>
    <w:rsid w:val="00A85ED5"/>
    <w:rsid w:val="00A93CA2"/>
    <w:rsid w:val="00AA413D"/>
    <w:rsid w:val="00AB123F"/>
    <w:rsid w:val="00AC4B43"/>
    <w:rsid w:val="00AE098F"/>
    <w:rsid w:val="00B156FA"/>
    <w:rsid w:val="00B37AFF"/>
    <w:rsid w:val="00B8420F"/>
    <w:rsid w:val="00BA3BB5"/>
    <w:rsid w:val="00BB544E"/>
    <w:rsid w:val="00BB6148"/>
    <w:rsid w:val="00BC6BA4"/>
    <w:rsid w:val="00BD4F3B"/>
    <w:rsid w:val="00BF51DC"/>
    <w:rsid w:val="00C146EB"/>
    <w:rsid w:val="00C64F54"/>
    <w:rsid w:val="00C6711F"/>
    <w:rsid w:val="00C9253E"/>
    <w:rsid w:val="00CB0E9B"/>
    <w:rsid w:val="00CE5981"/>
    <w:rsid w:val="00CF71CE"/>
    <w:rsid w:val="00D02AE9"/>
    <w:rsid w:val="00D052A2"/>
    <w:rsid w:val="00D06BA9"/>
    <w:rsid w:val="00D40FEC"/>
    <w:rsid w:val="00D44EF6"/>
    <w:rsid w:val="00D54959"/>
    <w:rsid w:val="00D96AF4"/>
    <w:rsid w:val="00DB565D"/>
    <w:rsid w:val="00DB7C84"/>
    <w:rsid w:val="00DC332D"/>
    <w:rsid w:val="00DE1475"/>
    <w:rsid w:val="00DE250F"/>
    <w:rsid w:val="00DE6C3A"/>
    <w:rsid w:val="00DF0272"/>
    <w:rsid w:val="00E2218D"/>
    <w:rsid w:val="00E32ECB"/>
    <w:rsid w:val="00E477A0"/>
    <w:rsid w:val="00E55179"/>
    <w:rsid w:val="00E642C3"/>
    <w:rsid w:val="00E7324F"/>
    <w:rsid w:val="00E8797E"/>
    <w:rsid w:val="00E92526"/>
    <w:rsid w:val="00EE69CB"/>
    <w:rsid w:val="00F162A3"/>
    <w:rsid w:val="00F232F2"/>
    <w:rsid w:val="00F2515C"/>
    <w:rsid w:val="00F25D84"/>
    <w:rsid w:val="00F2653C"/>
    <w:rsid w:val="00F561D6"/>
    <w:rsid w:val="00F878F2"/>
    <w:rsid w:val="00F921CB"/>
    <w:rsid w:val="00FA2801"/>
    <w:rsid w:val="00FC15D9"/>
    <w:rsid w:val="00FC3AF3"/>
    <w:rsid w:val="00FC6CD2"/>
    <w:rsid w:val="00FC7F6D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0BF6"/>
  <w15:docId w15:val="{FB477850-3DCC-4444-919E-DB8A29F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0168B4"/>
    <w:pPr>
      <w:widowControl w:val="0"/>
      <w:autoSpaceDE w:val="0"/>
      <w:autoSpaceDN w:val="0"/>
      <w:spacing w:after="0" w:line="360" w:lineRule="auto"/>
      <w:ind w:left="284" w:hanging="284"/>
      <w:outlineLvl w:val="2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0168B4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9307-A405-458A-9CA5-A613B37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Hewlett-Packard Company</cp:lastModifiedBy>
  <cp:revision>6</cp:revision>
  <cp:lastPrinted>2018-10-09T10:20:00Z</cp:lastPrinted>
  <dcterms:created xsi:type="dcterms:W3CDTF">2019-10-24T20:26:00Z</dcterms:created>
  <dcterms:modified xsi:type="dcterms:W3CDTF">2019-10-28T17:25:00Z</dcterms:modified>
</cp:coreProperties>
</file>